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3DB2" w14:textId="0E9568EA" w:rsidR="00CA4BDA" w:rsidRDefault="00C034E7" w:rsidP="00C034E7">
      <w:pPr>
        <w:pStyle w:val="berschrift1"/>
      </w:pPr>
      <w:r>
        <w:t xml:space="preserve">Anleitung für die Anmeldung einer deutschen </w:t>
      </w:r>
      <w:r w:rsidR="00A254CB">
        <w:t>CPACC</w:t>
      </w:r>
      <w:r>
        <w:t>-Zertifikatsprüfung</w:t>
      </w:r>
    </w:p>
    <w:p w14:paraId="21908171" w14:textId="0D934A1E" w:rsidR="00C034E7" w:rsidRDefault="00C034E7">
      <w:pPr>
        <w:rPr>
          <w:i/>
        </w:rPr>
      </w:pPr>
      <w:bookmarkStart w:id="0" w:name="_Hlk140739536"/>
      <w:r w:rsidRPr="00C034E7">
        <w:rPr>
          <w:i/>
        </w:rPr>
        <w:t xml:space="preserve">Gottfried Zimmermann </w:t>
      </w:r>
      <w:r w:rsidRPr="00C034E7">
        <w:rPr>
          <w:i/>
        </w:rPr>
        <w:sym w:font="Wingdings" w:char="F09F"/>
      </w:r>
      <w:r w:rsidRPr="00C034E7">
        <w:rPr>
          <w:i/>
        </w:rPr>
        <w:t xml:space="preserve"> Version </w:t>
      </w:r>
      <w:r w:rsidR="00EB7DB8">
        <w:rPr>
          <w:i/>
        </w:rPr>
        <w:t>2</w:t>
      </w:r>
      <w:r w:rsidRPr="00C034E7">
        <w:rPr>
          <w:i/>
        </w:rPr>
        <w:t xml:space="preserve"> </w:t>
      </w:r>
      <w:r w:rsidRPr="00C034E7">
        <w:rPr>
          <w:i/>
        </w:rPr>
        <w:sym w:font="Wingdings" w:char="F09F"/>
      </w:r>
      <w:r w:rsidRPr="00C034E7">
        <w:rPr>
          <w:i/>
        </w:rPr>
        <w:t xml:space="preserve"> 2023-07-</w:t>
      </w:r>
      <w:r w:rsidR="00EB7DB8">
        <w:rPr>
          <w:i/>
        </w:rPr>
        <w:t>20</w:t>
      </w:r>
      <w:bookmarkEnd w:id="0"/>
    </w:p>
    <w:p w14:paraId="1A5B7518" w14:textId="07608834" w:rsidR="00C034E7" w:rsidRDefault="00C034E7">
      <w:r>
        <w:t xml:space="preserve">Diese Anleitung erklärt Schritt für Schritt, wie man sich für eine deutsche IAAP-Prüfung </w:t>
      </w:r>
      <w:r w:rsidR="00A254CB">
        <w:t xml:space="preserve">für </w:t>
      </w:r>
      <w:r>
        <w:t xml:space="preserve">CPACC anmeldet. Die Formularseiten zur Anmeldung können sich schnell ändern; daher sind die folgenden Informationen ohne Gewähr. </w:t>
      </w:r>
      <w:r w:rsidR="00BA6343">
        <w:t xml:space="preserve">Feedback bitte an: </w:t>
      </w:r>
      <w:hyperlink r:id="rId7" w:history="1">
        <w:proofErr w:type="gramStart"/>
        <w:r w:rsidR="00BA6343" w:rsidRPr="00BA6343">
          <w:rPr>
            <w:rStyle w:val="Hyperlink"/>
          </w:rPr>
          <w:t>Email</w:t>
        </w:r>
        <w:proofErr w:type="gramEnd"/>
        <w:r w:rsidR="00BA6343" w:rsidRPr="00BA6343">
          <w:rPr>
            <w:rStyle w:val="Hyperlink"/>
          </w:rPr>
          <w:t xml:space="preserve"> an Gottfried Zimmermann</w:t>
        </w:r>
      </w:hyperlink>
      <w:r w:rsidR="00BA6343">
        <w:t>.</w:t>
      </w:r>
    </w:p>
    <w:p w14:paraId="4C9447AD" w14:textId="489FBF29" w:rsidR="00C034E7" w:rsidRPr="00C034E7" w:rsidRDefault="00C034E7">
      <w:r>
        <w:t xml:space="preserve">Dieses Dokument darf unter den Bedingungen der </w:t>
      </w:r>
      <w:hyperlink r:id="rId8" w:history="1">
        <w:r w:rsidRPr="00C034E7">
          <w:rPr>
            <w:rStyle w:val="Hyperlink"/>
          </w:rPr>
          <w:t>CC-BY 4.0 Lizenz</w:t>
        </w:r>
      </w:hyperlink>
      <w:r>
        <w:t xml:space="preserve"> verändert und weitergegeben werden.</w:t>
      </w:r>
    </w:p>
    <w:p w14:paraId="24CD1BFD" w14:textId="7344AC0B" w:rsidR="00C034E7" w:rsidRDefault="00C034E7" w:rsidP="00C034E7">
      <w:pPr>
        <w:pStyle w:val="berschrift2"/>
      </w:pPr>
      <w:r>
        <w:t>Einleitung</w:t>
      </w:r>
    </w:p>
    <w:p w14:paraId="4BF631C2" w14:textId="77777777" w:rsidR="00C034E7" w:rsidRDefault="00C034E7" w:rsidP="00C034E7">
      <w:r>
        <w:t xml:space="preserve">Die Anmeldung für eine IAAP-Prüfung erfolgt online; die entsprechenden Formularseiten stehen leider nur in englischer Sprache zur Verfügung und sind nicht vollständig barrierefrei. </w:t>
      </w:r>
    </w:p>
    <w:p w14:paraId="27213D48" w14:textId="726C3B3E" w:rsidR="00C034E7" w:rsidRDefault="00C034E7" w:rsidP="00C034E7">
      <w:r>
        <w:t>Wer eine deutsche Übersetzung benötigt, dem seien die automatische Übersetzungstools der Browser Chrome und Edge empfohlen.  Bei beiden Browsern kann man die Übersetzung ins Deutsche durch einen Rechtsklick auf einen nicht aktiven Bereich der Webseite anstoßen.</w:t>
      </w:r>
    </w:p>
    <w:p w14:paraId="0065D8C2" w14:textId="31BBDD63" w:rsidR="00C034E7" w:rsidRDefault="00A254CB" w:rsidP="00A254CB">
      <w:pPr>
        <w:pStyle w:val="berschrift2"/>
      </w:pPr>
      <w:r>
        <w:t>Einstiegsseite</w:t>
      </w:r>
    </w:p>
    <w:p w14:paraId="617312E7" w14:textId="39B6D4B7" w:rsidR="00A254CB" w:rsidRDefault="00A254CB" w:rsidP="00A254CB">
      <w:r>
        <w:t>Ge</w:t>
      </w:r>
      <w:r w:rsidR="00305E37">
        <w:t>h</w:t>
      </w:r>
      <w:r>
        <w:t xml:space="preserve">en Sie auf </w:t>
      </w:r>
      <w:hyperlink r:id="rId9" w:history="1">
        <w:r>
          <w:rPr>
            <w:rStyle w:val="Hyperlink"/>
          </w:rPr>
          <w:t xml:space="preserve">Certified Professional in </w:t>
        </w:r>
        <w:proofErr w:type="spellStart"/>
        <w:r>
          <w:rPr>
            <w:rStyle w:val="Hyperlink"/>
          </w:rPr>
          <w:t>Accessibility</w:t>
        </w:r>
        <w:proofErr w:type="spellEnd"/>
        <w:r>
          <w:rPr>
            <w:rStyle w:val="Hyperlink"/>
          </w:rPr>
          <w:t xml:space="preserve"> Core </w:t>
        </w:r>
        <w:proofErr w:type="spellStart"/>
        <w:r>
          <w:rPr>
            <w:rStyle w:val="Hyperlink"/>
          </w:rPr>
          <w:t>Competencies</w:t>
        </w:r>
        <w:proofErr w:type="spellEnd"/>
        <w:r>
          <w:rPr>
            <w:rStyle w:val="Hyperlink"/>
          </w:rPr>
          <w:t xml:space="preserve"> (CPACC)</w:t>
        </w:r>
      </w:hyperlink>
      <w:r>
        <w:t xml:space="preserve"> und springen Sie über das Inhaltsverzeichnis zur Überschrift „</w:t>
      </w:r>
      <w:r w:rsidRPr="00E4459A">
        <w:rPr>
          <w:lang w:val="en-US"/>
        </w:rPr>
        <w:t>Exam Application</w:t>
      </w:r>
      <w:r>
        <w:t>“. Klappen Sie diesen Abschnitt auf, wenn nötig. Lesen Sie sich die Hinweise durch.</w:t>
      </w:r>
    </w:p>
    <w:p w14:paraId="4E67FCD9" w14:textId="6DD62049" w:rsidR="00A254CB" w:rsidRDefault="00A254CB" w:rsidP="00A254CB">
      <w:r w:rsidRPr="00A254CB">
        <w:rPr>
          <w:noProof/>
        </w:rPr>
        <w:drawing>
          <wp:inline distT="0" distB="0" distL="0" distR="0" wp14:anchorId="4AA18914" wp14:editId="637D54B0">
            <wp:extent cx="3248025" cy="3448050"/>
            <wp:effectExtent l="0" t="0" r="9525" b="0"/>
            <wp:docPr id="760134475" name="Grafik 1" descr="Exam Application&#10;Apply for your certification exam in the Exam Session you intend&#10;to sit for the exam.&#10;• You should submit your application after you know you can&#10;comfortably explain both the technical implications and the&#10;people-based impact of the learning objectives for the credential.&#10;• You should understand the terms of agreement in an IAAP Exam&#10;Application before submitting your application.&#10;• IAAP Certification Applications must be completed by the&#10;candidate. Organizations cannot fill out certification applications&#10;on behalf of candidates.&#10;• IAAP Certification Applications are applications to qualify to&#10;participate in IAAP Certifications. Applications are not&#10;registrations and exams are not items for purchase.&#10;• If a candidates certification application is approved, further&#10;instructions will be sent regarding scheduling and payment for&#10;the certification exam.&#10;• The 2023 July/August Exam Session will begin accepting&#10;applications on 5 July. Live links will be available below on 5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34475" name="Grafik 1" descr="Exam Application&#10;Apply for your certification exam in the Exam Session you intend&#10;to sit for the exam.&#10;• You should submit your application after you know you can&#10;comfortably explain both the technical implications and the&#10;people-based impact of the learning objectives for the credential.&#10;• You should understand the terms of agreement in an IAAP Exam&#10;Application before submitting your application.&#10;• IAAP Certification Applications must be completed by the&#10;candidate. Organizations cannot fill out certification applications&#10;on behalf of candidates.&#10;• IAAP Certification Applications are applications to qualify to&#10;participate in IAAP Certifications. Applications are not&#10;registrations and exams are not items for purchase.&#10;• If a candidates certification application is approved, further&#10;instructions will be sent regarding scheduling and payment for&#10;the certification exam.&#10;• The 2023 July/August Exam Session will begin accepting&#10;applications on 5 July. Live links will be available below on 5 July."/>
                    <pic:cNvPicPr/>
                  </pic:nvPicPr>
                  <pic:blipFill rotWithShape="1">
                    <a:blip r:embed="rId10"/>
                    <a:srcRect b="14420"/>
                    <a:stretch/>
                  </pic:blipFill>
                  <pic:spPr bwMode="auto">
                    <a:xfrm>
                      <a:off x="0" y="0"/>
                      <a:ext cx="3248049" cy="3448075"/>
                    </a:xfrm>
                    <a:prstGeom prst="rect">
                      <a:avLst/>
                    </a:prstGeom>
                    <a:ln>
                      <a:noFill/>
                    </a:ln>
                    <a:extLst>
                      <a:ext uri="{53640926-AAD7-44D8-BBD7-CCE9431645EC}">
                        <a14:shadowObscured xmlns:a14="http://schemas.microsoft.com/office/drawing/2010/main"/>
                      </a:ext>
                    </a:extLst>
                  </pic:spPr>
                </pic:pic>
              </a:graphicData>
            </a:graphic>
          </wp:inline>
        </w:drawing>
      </w:r>
    </w:p>
    <w:p w14:paraId="16BF0C6D" w14:textId="5655353E" w:rsidR="00A254CB" w:rsidRDefault="00A254CB" w:rsidP="00A254CB">
      <w:r>
        <w:t>Folgen Sie dem Link unter „</w:t>
      </w:r>
      <w:r w:rsidRPr="00E4459A">
        <w:rPr>
          <w:lang w:val="en-US"/>
        </w:rPr>
        <w:t>Current Applications</w:t>
      </w:r>
      <w:r>
        <w:t xml:space="preserve">“, der das aktuelle Zeitfenster für die Prüfung angibt (im Screenshot </w:t>
      </w:r>
      <w:r w:rsidR="0005307E">
        <w:t>unten:</w:t>
      </w:r>
      <w:r>
        <w:t xml:space="preserve"> „</w:t>
      </w:r>
      <w:r w:rsidRPr="00E4459A">
        <w:rPr>
          <w:lang w:val="en-US"/>
        </w:rPr>
        <w:t>2023 IAAP July/August…</w:t>
      </w:r>
      <w:r>
        <w:t xml:space="preserve">“. </w:t>
      </w:r>
    </w:p>
    <w:p w14:paraId="38AB3DDD" w14:textId="05C4CC5B" w:rsidR="009B620D" w:rsidRDefault="009B620D" w:rsidP="00A254CB">
      <w:r>
        <w:t>Beachten Sie, dass der Abschnitt „</w:t>
      </w:r>
      <w:r w:rsidRPr="00E4459A">
        <w:rPr>
          <w:lang w:val="en-US"/>
        </w:rPr>
        <w:t>Current Applications</w:t>
      </w:r>
      <w:r>
        <w:t>“ nur dann erscheint, wenn die Anmeldephase für ein aktuelles Zeitfenster gerade offen ist.  Wenn die Überschrift „</w:t>
      </w:r>
      <w:r w:rsidRPr="00E4459A">
        <w:rPr>
          <w:lang w:val="en-US"/>
        </w:rPr>
        <w:t>Current Applications</w:t>
      </w:r>
      <w:r>
        <w:t xml:space="preserve">“ nicht erscheint, erkundigen Sie sich auf </w:t>
      </w:r>
      <w:hyperlink r:id="rId11" w:history="1">
        <w:r w:rsidR="0005307E" w:rsidRPr="003961B4">
          <w:rPr>
            <w:rStyle w:val="Hyperlink"/>
          </w:rPr>
          <w:t>https://www.accessibilityassociation.org/s/certification-apply</w:t>
        </w:r>
      </w:hyperlink>
      <w:r w:rsidR="0005307E">
        <w:t xml:space="preserve">, </w:t>
      </w:r>
      <w:r w:rsidR="0005307E">
        <w:lastRenderedPageBreak/>
        <w:t>wann die Anmeldephase für das gewünschte Zeitfenster beginnt („</w:t>
      </w:r>
      <w:r w:rsidR="0005307E" w:rsidRPr="00E4459A">
        <w:rPr>
          <w:lang w:val="en-US"/>
        </w:rPr>
        <w:t>Applications Open</w:t>
      </w:r>
      <w:r w:rsidR="0005307E">
        <w:t>“) und wann es sich schließt („</w:t>
      </w:r>
      <w:r w:rsidR="0005307E" w:rsidRPr="00E4459A">
        <w:rPr>
          <w:lang w:val="en-US"/>
        </w:rPr>
        <w:t>Applications Close</w:t>
      </w:r>
      <w:r w:rsidR="0005307E">
        <w:t>“).</w:t>
      </w:r>
    </w:p>
    <w:p w14:paraId="0DD0A051" w14:textId="47F2F09B" w:rsidR="009B620D" w:rsidRDefault="009B620D" w:rsidP="00A254CB">
      <w:r w:rsidRPr="009B620D">
        <w:rPr>
          <w:noProof/>
        </w:rPr>
        <w:drawing>
          <wp:inline distT="0" distB="0" distL="0" distR="0" wp14:anchorId="4E054D83" wp14:editId="185C628B">
            <wp:extent cx="3681439" cy="457203"/>
            <wp:effectExtent l="0" t="0" r="0" b="0"/>
            <wp:docPr id="1092038848" name="Grafik 1" descr="Current Applications&#10;2023 IAAP July/August CPACC Exam Application, opens in a new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38848" name="Grafik 1" descr="Current Applications&#10;2023 IAAP July/August CPACC Exam Application, opens in a new tab"/>
                    <pic:cNvPicPr/>
                  </pic:nvPicPr>
                  <pic:blipFill>
                    <a:blip r:embed="rId12"/>
                    <a:stretch>
                      <a:fillRect/>
                    </a:stretch>
                  </pic:blipFill>
                  <pic:spPr>
                    <a:xfrm>
                      <a:off x="0" y="0"/>
                      <a:ext cx="3681439" cy="457203"/>
                    </a:xfrm>
                    <a:prstGeom prst="rect">
                      <a:avLst/>
                    </a:prstGeom>
                  </pic:spPr>
                </pic:pic>
              </a:graphicData>
            </a:graphic>
          </wp:inline>
        </w:drawing>
      </w:r>
    </w:p>
    <w:p w14:paraId="60894559" w14:textId="7BD15F66" w:rsidR="00A254CB" w:rsidRDefault="00A254CB" w:rsidP="00A254CB">
      <w:pPr>
        <w:pStyle w:val="berschrift2"/>
      </w:pPr>
      <w:r>
        <w:t>1. Formularseite</w:t>
      </w:r>
      <w:r w:rsidR="00EE143E">
        <w:t xml:space="preserve">: </w:t>
      </w:r>
      <w:r w:rsidR="00EE143E" w:rsidRPr="00E4459A">
        <w:rPr>
          <w:lang w:val="en-US"/>
        </w:rPr>
        <w:t>IAAP CPACC Exam Application</w:t>
      </w:r>
    </w:p>
    <w:p w14:paraId="42224345" w14:textId="6840E945" w:rsidR="00A254CB" w:rsidRDefault="00A254CB" w:rsidP="00A254CB">
      <w:r>
        <w:t>Auf dieser Seite finden Sie weitere Informationen zum aktuellen Zeitfenster. Sie müssen hier auch ihre persönlichen Kontaktdaten eintragen.</w:t>
      </w:r>
    </w:p>
    <w:p w14:paraId="13C4E6DB" w14:textId="0988BBA4" w:rsidR="00A254CB" w:rsidRDefault="00A254CB" w:rsidP="00A254CB">
      <w:r>
        <w:t xml:space="preserve">Lesen Sie sich </w:t>
      </w:r>
      <w:r w:rsidR="00726F83">
        <w:t xml:space="preserve">zunächst </w:t>
      </w:r>
      <w:r>
        <w:t>die Informationen zur Prüfung durch.</w:t>
      </w:r>
    </w:p>
    <w:p w14:paraId="149585AF" w14:textId="07F61367" w:rsidR="00A254CB" w:rsidRDefault="00A254CB" w:rsidP="00A254CB">
      <w:r>
        <w:t>Im Abschnitt „</w:t>
      </w:r>
      <w:r w:rsidRPr="00726F83">
        <w:rPr>
          <w:lang w:val="en-US"/>
        </w:rPr>
        <w:t>Candidate Contact Information</w:t>
      </w:r>
      <w:r>
        <w:t>“ müssen Sie zunächst Ihren Namen eingeben und bestätigen, dass Sie mindestens 18 Jahre alt sind.</w:t>
      </w:r>
    </w:p>
    <w:p w14:paraId="4D37B167" w14:textId="48F2737C" w:rsidR="00A254CB" w:rsidRDefault="007B4024" w:rsidP="00A254CB">
      <w:r w:rsidRPr="007B4024">
        <w:rPr>
          <w:noProof/>
        </w:rPr>
        <w:drawing>
          <wp:inline distT="0" distB="0" distL="0" distR="0" wp14:anchorId="18453B95" wp14:editId="77B4036C">
            <wp:extent cx="4319270" cy="2534705"/>
            <wp:effectExtent l="0" t="0" r="5080" b="0"/>
            <wp:docPr id="1510316775" name="Grafik 1" descr="Candidate Contact Information&#10;Legal First Name*&#10;Max&#10;Legal Middle/Other Name&#10;Legal Last Name*&#10;Mustermann&#10;Candidates must be 18 years of age or older. Please contact IAAP if you are 17 or&#10;younger and interested in IAAP Certifications.*&#10;o (markiert) Yes, I am 18 or Older&#10;o No, I am not yet 18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16775" name="Grafik 1" descr="Candidate Contact Information&#10;Legal First Name*&#10;Max&#10;Legal Middle/Other Name&#10;Legal Last Name*&#10;Mustermann&#10;Candidates must be 18 years of age or older. Please contact IAAP if you are 17 or&#10;younger and interested in IAAP Certifications.*&#10;o (markiert) Yes, I am 18 or Older&#10;o No, I am not yet 18 years of age"/>
                    <pic:cNvPicPr/>
                  </pic:nvPicPr>
                  <pic:blipFill rotWithShape="1">
                    <a:blip r:embed="rId13"/>
                    <a:srcRect b="46986"/>
                    <a:stretch/>
                  </pic:blipFill>
                  <pic:spPr bwMode="auto">
                    <a:xfrm>
                      <a:off x="0" y="0"/>
                      <a:ext cx="4319619" cy="2534910"/>
                    </a:xfrm>
                    <a:prstGeom prst="rect">
                      <a:avLst/>
                    </a:prstGeom>
                    <a:ln>
                      <a:noFill/>
                    </a:ln>
                    <a:extLst>
                      <a:ext uri="{53640926-AAD7-44D8-BBD7-CCE9431645EC}">
                        <a14:shadowObscured xmlns:a14="http://schemas.microsoft.com/office/drawing/2010/main"/>
                      </a:ext>
                    </a:extLst>
                  </pic:spPr>
                </pic:pic>
              </a:graphicData>
            </a:graphic>
          </wp:inline>
        </w:drawing>
      </w:r>
    </w:p>
    <w:p w14:paraId="30656FE7" w14:textId="5EA24DE1" w:rsidR="00A254CB" w:rsidRDefault="00A254CB" w:rsidP="00A254CB">
      <w:r>
        <w:t xml:space="preserve">Danach </w:t>
      </w:r>
      <w:r w:rsidR="007B4024">
        <w:t>Ihre IAAP-Mitgliedsnummer (falls Sie IAAP-Mitglied sind) und Ihren Arbeitgeber (falls dieser IAAP-Mitglied ist). Eine Mitgliedschaft wirkt sich nur auf den Preis aus.  Auch Nicht-IAAP-Mitglieder können eine CPACC-Prüfung absolvieren.</w:t>
      </w:r>
    </w:p>
    <w:p w14:paraId="36AA26D8" w14:textId="38A0F586" w:rsidR="00640741" w:rsidRDefault="00640741" w:rsidP="00A254CB">
      <w:r w:rsidRPr="00883AB2">
        <w:rPr>
          <w:noProof/>
        </w:rPr>
        <w:lastRenderedPageBreak/>
        <w:drawing>
          <wp:inline distT="0" distB="0" distL="0" distR="0" wp14:anchorId="11F7F358" wp14:editId="32E62361">
            <wp:extent cx="4019550" cy="4560551"/>
            <wp:effectExtent l="0" t="0" r="0" b="0"/>
            <wp:docPr id="2014797722" name="Grafik 2014797722" descr="Your IAAP Member ID Number&#10;12345&#10;Employer*&#10;Max Mustermann GmbH&#10;ls your employer an IAAP Organizational Member?*&#10;o (markiert) Yes&#10;o No&#10;o I don't know&#10;Preferred e-mail*&#10;max.mustermann@example.com&#10;Preferred phone number including country or area codes*&#10;+49 1234 12345678&#10;Postal mailing address - Street Field 1*&#10;Musterstr. 123&#10;Postal mailing address&#10;Street Field 2&#10;Postal mailing address - Street Field 3&#10;Postal mailing address - City&#10;Musterstadt&#10;Postal mailing address - Province, State, or Region&#10;Postal mailing address - Postal or Zip code*&#10;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97722" name="Grafik 2014797722" descr="Your IAAP Member ID Number&#10;12345&#10;Employer*&#10;Max Mustermann GmbH&#10;ls your employer an IAAP Organizational Member?*&#10;o (markiert) Yes&#10;o No&#10;o I don't know&#10;Preferred e-mail*&#10;max.mustermann@example.com&#10;Preferred phone number including country or area codes*&#10;+49 1234 12345678&#10;Postal mailing address - Street Field 1*&#10;Musterstr. 123&#10;Postal mailing address&#10;Street Field 2&#10;Postal mailing address - Street Field 3&#10;Postal mailing address - City&#10;Musterstadt&#10;Postal mailing address - Province, State, or Region&#10;Postal mailing address - Postal or Zip code*&#10;12345"/>
                    <pic:cNvPicPr/>
                  </pic:nvPicPr>
                  <pic:blipFill rotWithShape="1">
                    <a:blip r:embed="rId14"/>
                    <a:srcRect b="43643"/>
                    <a:stretch/>
                  </pic:blipFill>
                  <pic:spPr bwMode="auto">
                    <a:xfrm>
                      <a:off x="0" y="0"/>
                      <a:ext cx="4023057" cy="4564530"/>
                    </a:xfrm>
                    <a:prstGeom prst="rect">
                      <a:avLst/>
                    </a:prstGeom>
                    <a:ln>
                      <a:noFill/>
                    </a:ln>
                    <a:extLst>
                      <a:ext uri="{53640926-AAD7-44D8-BBD7-CCE9431645EC}">
                        <a14:shadowObscured xmlns:a14="http://schemas.microsoft.com/office/drawing/2010/main"/>
                      </a:ext>
                    </a:extLst>
                  </pic:spPr>
                </pic:pic>
              </a:graphicData>
            </a:graphic>
          </wp:inline>
        </w:drawing>
      </w:r>
    </w:p>
    <w:p w14:paraId="4483930B" w14:textId="12F3122B" w:rsidR="007B4024" w:rsidRDefault="007B4024" w:rsidP="00A254CB">
      <w:r>
        <w:t>Bei den Angaben zum Rabatt für Entwicklungs- und Schwellenländer („</w:t>
      </w:r>
      <w:r w:rsidRPr="00E4459A">
        <w:rPr>
          <w:lang w:val="en-US"/>
        </w:rPr>
        <w:t>E/DE discount</w:t>
      </w:r>
      <w:r>
        <w:t>“) müssen Sie angeben, dass Sie nicht für diesen Rabatt qualifiziert sind (also „</w:t>
      </w:r>
      <w:r w:rsidRPr="00E4459A">
        <w:rPr>
          <w:lang w:val="en-US"/>
        </w:rPr>
        <w:t>No</w:t>
      </w:r>
      <w:r>
        <w:t>“).</w:t>
      </w:r>
    </w:p>
    <w:p w14:paraId="3C2DB6AA" w14:textId="084777AA" w:rsidR="00A254CB" w:rsidRDefault="00883AB2" w:rsidP="00A254CB">
      <w:r w:rsidRPr="00883AB2">
        <w:rPr>
          <w:noProof/>
        </w:rPr>
        <w:drawing>
          <wp:inline distT="0" distB="0" distL="0" distR="0" wp14:anchorId="38C66443" wp14:editId="39BC83C6">
            <wp:extent cx="4318915" cy="3043237"/>
            <wp:effectExtent l="0" t="0" r="5715" b="5080"/>
            <wp:docPr id="851939961" name="Grafik 1" descr="United Nations Emerging and Develoung Economies (E&amp;DE) qualifying candidates must be a&#10;citizen of a country on the UN Qualifying Country List (does not hold dual citizenship With a&#10;country that ls not on the list) and is employed and residing in a country that is on the list.&#10;Candidates Who are a citizen of a country on the list (not dual citizenship) and going to school&#10;in a country that is not on the list could become a member under the student discounted rate&#10;and E&amp;DE Country rate.&#10;Are you eligible for IAAP's Emerging &amp; Developing Economy (E&amp;DE discount)?*&#10;o (markiert) No, I am not eligible for IAAP's Emerging &amp; Developing Economy (E&amp;DE) discount.&#10;o Yes, I live and work in a United Nations Emerging &amp; Developing Economy qualifying&#10;country.&#10;o Yes, I am a citizen of a United Nations Emerging &amp; Developing Economy qualifying country,&#10;and attend school in a country not on the list, AND I have an IAAP Student Membership to&#10;qualify for the discount.&#10;o Yes, I lived and worked in the Ukraine (a United Nations Emerging &amp; Developing Economy&#10;qualifying country) and have left the country due to war.&#10;Country of residence. If your country of residence was not listed in the following drop-&#10;down options, please select &quot;Other&quot; at the end. You will then be able to enter your&#10;country of residence in a text box that will follow.*&#10;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39961" name="Grafik 1" descr="United Nations Emerging and Develoung Economies (E&amp;DE) qualifying candidates must be a&#10;citizen of a country on the UN Qualifying Country List (does not hold dual citizenship With a&#10;country that ls not on the list) and is employed and residing in a country that is on the list.&#10;Candidates Who are a citizen of a country on the list (not dual citizenship) and going to school&#10;in a country that is not on the list could become a member under the student discounted rate&#10;and E&amp;DE Country rate.&#10;Are you eligible for IAAP's Emerging &amp; Developing Economy (E&amp;DE discount)?*&#10;o (markiert) No, I am not eligible for IAAP's Emerging &amp; Developing Economy (E&amp;DE) discount.&#10;o Yes, I live and work in a United Nations Emerging &amp; Developing Economy qualifying&#10;country.&#10;o Yes, I am a citizen of a United Nations Emerging &amp; Developing Economy qualifying country,&#10;and attend school in a country not on the list, AND I have an IAAP Student Membership to&#10;qualify for the discount.&#10;o Yes, I lived and worked in the Ukraine (a United Nations Emerging &amp; Developing Economy&#10;qualifying country) and have left the country due to war.&#10;Country of residence. If your country of residence was not listed in the following drop-&#10;down options, please select &quot;Other&quot; at the end. You will then be able to enter your&#10;country of residence in a text box that will follow.*&#10;N/A"/>
                    <pic:cNvPicPr/>
                  </pic:nvPicPr>
                  <pic:blipFill rotWithShape="1">
                    <a:blip r:embed="rId14"/>
                    <a:srcRect t="56028" b="8972"/>
                    <a:stretch/>
                  </pic:blipFill>
                  <pic:spPr bwMode="auto">
                    <a:xfrm>
                      <a:off x="0" y="0"/>
                      <a:ext cx="4319619" cy="3043733"/>
                    </a:xfrm>
                    <a:prstGeom prst="rect">
                      <a:avLst/>
                    </a:prstGeom>
                    <a:ln>
                      <a:noFill/>
                    </a:ln>
                    <a:extLst>
                      <a:ext uri="{53640926-AAD7-44D8-BBD7-CCE9431645EC}">
                        <a14:shadowObscured xmlns:a14="http://schemas.microsoft.com/office/drawing/2010/main"/>
                      </a:ext>
                    </a:extLst>
                  </pic:spPr>
                </pic:pic>
              </a:graphicData>
            </a:graphic>
          </wp:inline>
        </w:drawing>
      </w:r>
    </w:p>
    <w:p w14:paraId="3A2DABB6" w14:textId="723B42FA" w:rsidR="00A254CB" w:rsidRDefault="007B4024" w:rsidP="007B4024">
      <w:pPr>
        <w:pStyle w:val="berschrift2"/>
      </w:pPr>
      <w:r>
        <w:t>2. Formularseite</w:t>
      </w:r>
      <w:r w:rsidR="00EE143E">
        <w:t xml:space="preserve">: </w:t>
      </w:r>
      <w:r w:rsidR="00EE143E" w:rsidRPr="00E4459A">
        <w:rPr>
          <w:lang w:val="en-US"/>
        </w:rPr>
        <w:t>Candidate Contact Information, continued</w:t>
      </w:r>
    </w:p>
    <w:p w14:paraId="18532FBB" w14:textId="378B8E99" w:rsidR="007B4024" w:rsidRDefault="007E427D" w:rsidP="007B4024">
      <w:r>
        <w:t>Auf der zweiten Formularseite müssen Sie gleich oben angeben, dass Sie die Prüfung in Deutsch schreiben wollen.</w:t>
      </w:r>
    </w:p>
    <w:p w14:paraId="5DB58267" w14:textId="42BD845D" w:rsidR="007E427D" w:rsidRDefault="007E427D" w:rsidP="007B4024">
      <w:r w:rsidRPr="007E427D">
        <w:rPr>
          <w:noProof/>
        </w:rPr>
        <w:lastRenderedPageBreak/>
        <w:drawing>
          <wp:inline distT="0" distB="0" distL="0" distR="0" wp14:anchorId="7B8BAD49" wp14:editId="4AC4459D">
            <wp:extent cx="4257706" cy="2033602"/>
            <wp:effectExtent l="0" t="0" r="0" b="5080"/>
            <wp:docPr id="957818083" name="Grafik 1" descr="You are on page two (2) of seven (7) of the IAAP CPACC Exam Application.&#10;Candidate Contact Information, continued&#10;The IAAP CPACC Exam and Body of Knowledge are presented in American English and&#10;German. Dictionaries, glossaries, translation assistance from your proctor, and/or any&#10;form of electronic language translation assistance (e.g., devices, web browser&#10;extensions, apps, software) are not permitted during IAAP Certification Exams. You&#10;should be proficient in the language you choose for the exam. Please select which&#10;language you would like to take the CPACC exam in.*&#10;o American English&#10;o (markiert) G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18083" name="Grafik 1" descr="You are on page two (2) of seven (7) of the IAAP CPACC Exam Application.&#10;Candidate Contact Information, continued&#10;The IAAP CPACC Exam and Body of Knowledge are presented in American English and&#10;German. Dictionaries, glossaries, translation assistance from your proctor, and/or any&#10;form of electronic language translation assistance (e.g., devices, web browser&#10;extensions, apps, software) are not permitted during IAAP Certification Exams. You&#10;should be proficient in the language you choose for the exam. Please select which&#10;language you would like to take the CPACC exam in.*&#10;o American English&#10;o (markiert) German"/>
                    <pic:cNvPicPr/>
                  </pic:nvPicPr>
                  <pic:blipFill>
                    <a:blip r:embed="rId15"/>
                    <a:stretch>
                      <a:fillRect/>
                    </a:stretch>
                  </pic:blipFill>
                  <pic:spPr>
                    <a:xfrm>
                      <a:off x="0" y="0"/>
                      <a:ext cx="4257706" cy="2033602"/>
                    </a:xfrm>
                    <a:prstGeom prst="rect">
                      <a:avLst/>
                    </a:prstGeom>
                  </pic:spPr>
                </pic:pic>
              </a:graphicData>
            </a:graphic>
          </wp:inline>
        </w:drawing>
      </w:r>
    </w:p>
    <w:p w14:paraId="67F0A385" w14:textId="5FE8E29E" w:rsidR="007E427D" w:rsidRDefault="007E427D" w:rsidP="007B4024">
      <w:r>
        <w:t>Außerdem möchte IAAP wissen, ob Sie schon ein anderes IAAP-Zertifikat besitzen.</w:t>
      </w:r>
    </w:p>
    <w:p w14:paraId="3E746EB2" w14:textId="7264313F" w:rsidR="007E427D" w:rsidRDefault="007E427D" w:rsidP="007B4024">
      <w:r w:rsidRPr="007E427D">
        <w:rPr>
          <w:noProof/>
        </w:rPr>
        <w:drawing>
          <wp:inline distT="0" distB="0" distL="0" distR="0" wp14:anchorId="08C236D3" wp14:editId="574FD6AD">
            <wp:extent cx="4252944" cy="876306"/>
            <wp:effectExtent l="0" t="0" r="0" b="0"/>
            <wp:docPr id="2009983958" name="Grafik 1" descr="Do you already hold a certification through IAAP?*&#10;o Yes, I am a WAS&#10;o Yes, I am a CPABE&#10;o Yes, I am an ADS&#10;o (markiert)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83958" name="Grafik 1" descr="Do you already hold a certification through IAAP?*&#10;o Yes, I am a WAS&#10;o Yes, I am a CPABE&#10;o Yes, I am an ADS&#10;o (markiert) No"/>
                    <pic:cNvPicPr/>
                  </pic:nvPicPr>
                  <pic:blipFill>
                    <a:blip r:embed="rId16"/>
                    <a:stretch>
                      <a:fillRect/>
                    </a:stretch>
                  </pic:blipFill>
                  <pic:spPr>
                    <a:xfrm>
                      <a:off x="0" y="0"/>
                      <a:ext cx="4252944" cy="876306"/>
                    </a:xfrm>
                    <a:prstGeom prst="rect">
                      <a:avLst/>
                    </a:prstGeom>
                  </pic:spPr>
                </pic:pic>
              </a:graphicData>
            </a:graphic>
          </wp:inline>
        </w:drawing>
      </w:r>
    </w:p>
    <w:p w14:paraId="19E0B98C" w14:textId="5102B579" w:rsidR="007E427D" w:rsidRDefault="00E4459A" w:rsidP="007B4024">
      <w:r>
        <w:t>Die folgenden Eingabefelder füllen Sie einfach nach bestem Wissen und Gewissen aus.</w:t>
      </w:r>
    </w:p>
    <w:p w14:paraId="0739C62C" w14:textId="6DC33AF1" w:rsidR="008A63C5" w:rsidRDefault="00E4459A" w:rsidP="007B4024">
      <w:r>
        <w:t xml:space="preserve">Am Ende der Seite </w:t>
      </w:r>
      <w:r w:rsidR="008A63C5">
        <w:t>müssen Sie noch angeben, ob Sie die CPACC-Prüfung zum ersten Mal machen, als Wiederholprüfung (weil Sie bei der ersten Prüfung durchgefallen sind), oder weil ein früheres CPACC-Zertifikat ausgelaufen ist, ohne dass Sie es erneuert haben.</w:t>
      </w:r>
    </w:p>
    <w:p w14:paraId="2C47D7F0" w14:textId="5689B7B9" w:rsidR="008A63C5" w:rsidRPr="007B4024" w:rsidRDefault="008A63C5" w:rsidP="007B4024">
      <w:r w:rsidRPr="008A63C5">
        <w:rPr>
          <w:noProof/>
        </w:rPr>
        <w:drawing>
          <wp:inline distT="0" distB="0" distL="0" distR="0" wp14:anchorId="7C5A263F" wp14:editId="317FBFB5">
            <wp:extent cx="4210081" cy="681042"/>
            <wp:effectExtent l="0" t="0" r="0" b="5080"/>
            <wp:docPr id="367985810" name="Grafik 1" descr="Are you retaking this exam?*&#10;o (markiert) No&#10;o Yes - Within one (1) year of my first attempt&#10;o Yes - I did not maintain/renew my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85810" name="Grafik 1" descr="Are you retaking this exam?*&#10;o (markiert) No&#10;o Yes - Within one (1) year of my first attempt&#10;o Yes - I did not maintain/renew my certification"/>
                    <pic:cNvPicPr/>
                  </pic:nvPicPr>
                  <pic:blipFill>
                    <a:blip r:embed="rId17"/>
                    <a:stretch>
                      <a:fillRect/>
                    </a:stretch>
                  </pic:blipFill>
                  <pic:spPr>
                    <a:xfrm>
                      <a:off x="0" y="0"/>
                      <a:ext cx="4210081" cy="681042"/>
                    </a:xfrm>
                    <a:prstGeom prst="rect">
                      <a:avLst/>
                    </a:prstGeom>
                  </pic:spPr>
                </pic:pic>
              </a:graphicData>
            </a:graphic>
          </wp:inline>
        </w:drawing>
      </w:r>
    </w:p>
    <w:p w14:paraId="474F5C2E" w14:textId="51B165AE" w:rsidR="007B4024" w:rsidRDefault="007B4024" w:rsidP="007B4024">
      <w:pPr>
        <w:pStyle w:val="berschrift2"/>
      </w:pPr>
      <w:r>
        <w:t>3. Formularseite</w:t>
      </w:r>
      <w:r w:rsidR="00EE143E">
        <w:t xml:space="preserve">: </w:t>
      </w:r>
      <w:r w:rsidR="00EE143E" w:rsidRPr="00E4459A">
        <w:rPr>
          <w:lang w:val="en-US"/>
        </w:rPr>
        <w:t>Exam Accommodations</w:t>
      </w:r>
    </w:p>
    <w:p w14:paraId="021BCF31" w14:textId="4B4A5C1C" w:rsidR="00623853" w:rsidRPr="00623853" w:rsidRDefault="00623853" w:rsidP="00623853">
      <w:r>
        <w:t>Wenn Sie eine Behinderung haben, können Sie eine verlängerte Bearbeitungszeit beantragen. Oder einen Gebärdensprachinterpreter.</w:t>
      </w:r>
    </w:p>
    <w:p w14:paraId="0109B88F" w14:textId="19D5F85C" w:rsidR="00623853" w:rsidRPr="00623853" w:rsidRDefault="00623853" w:rsidP="00623853">
      <w:r w:rsidRPr="00623853">
        <w:rPr>
          <w:noProof/>
        </w:rPr>
        <w:drawing>
          <wp:inline distT="0" distB="0" distL="0" distR="0" wp14:anchorId="40A59D11" wp14:editId="02B02B97">
            <wp:extent cx="4157345" cy="2971800"/>
            <wp:effectExtent l="0" t="0" r="0" b="0"/>
            <wp:docPr id="2121895190" name="Grafik 1" descr="You are on page three (3) of seven (7) of the IAAP CPACC Exam Application.&#10;Exam Accommodations&#10;The IAAP certification exam accommodations are provided to candidates With disabilities&#10;requiring additional support and for those where English is not one of their primary languages&#10;needing additional time. Accommodations can include extra time (time and a half, 3 hours),&#10;readers, use of assistive technologies, sign language interpreters (there are no audio&#10;components to our exams at this time), and service animals.&#10;IAAP test delivery partner Kryterion uses remote proctors that can support candidates using&#10;on-line chat and can provide written in-person instructions at test centers.&#10;Do you require exam accommodations?*&#10;o (markiert) No, I do not require exam accommodations.&#10;o Yes, I do require exam accommodations. You will be asked additional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95190" name="Grafik 1" descr="You are on page three (3) of seven (7) of the IAAP CPACC Exam Application.&#10;Exam Accommodations&#10;The IAAP certification exam accommodations are provided to candidates With disabilities&#10;requiring additional support and for those where English is not one of their primary languages&#10;needing additional time. Accommodations can include extra time (time and a half, 3 hours),&#10;readers, use of assistive technologies, sign language interpreters (there are no audio&#10;components to our exams at this time), and service animals.&#10;IAAP test delivery partner Kryterion uses remote proctors that can support candidates using&#10;on-line chat and can provide written in-person instructions at test centers.&#10;Do you require exam accommodations?*&#10;o (markiert) No, I do not require exam accommodations.&#10;o Yes, I do require exam accommodations. You will be asked additional questions."/>
                    <pic:cNvPicPr/>
                  </pic:nvPicPr>
                  <pic:blipFill rotWithShape="1">
                    <a:blip r:embed="rId18"/>
                    <a:srcRect b="16347"/>
                    <a:stretch/>
                  </pic:blipFill>
                  <pic:spPr bwMode="auto">
                    <a:xfrm>
                      <a:off x="0" y="0"/>
                      <a:ext cx="4157693" cy="2972049"/>
                    </a:xfrm>
                    <a:prstGeom prst="rect">
                      <a:avLst/>
                    </a:prstGeom>
                    <a:ln>
                      <a:noFill/>
                    </a:ln>
                    <a:extLst>
                      <a:ext uri="{53640926-AAD7-44D8-BBD7-CCE9431645EC}">
                        <a14:shadowObscured xmlns:a14="http://schemas.microsoft.com/office/drawing/2010/main"/>
                      </a:ext>
                    </a:extLst>
                  </pic:spPr>
                </pic:pic>
              </a:graphicData>
            </a:graphic>
          </wp:inline>
        </w:drawing>
      </w:r>
    </w:p>
    <w:p w14:paraId="593FA413" w14:textId="47B8B074" w:rsidR="007B4024" w:rsidRDefault="007B4024" w:rsidP="007B4024">
      <w:pPr>
        <w:pStyle w:val="berschrift2"/>
      </w:pPr>
      <w:r>
        <w:lastRenderedPageBreak/>
        <w:t>4. Formularseite</w:t>
      </w:r>
      <w:r w:rsidR="00EE143E">
        <w:t xml:space="preserve">: </w:t>
      </w:r>
      <w:r w:rsidR="00EE143E" w:rsidRPr="00E4459A">
        <w:rPr>
          <w:lang w:val="en-US"/>
        </w:rPr>
        <w:t>IAAP Exam Delivery Options and Information</w:t>
      </w:r>
    </w:p>
    <w:p w14:paraId="5ECCFA31" w14:textId="3ACCDA16" w:rsidR="00623853" w:rsidRDefault="00623853" w:rsidP="00623853">
      <w:r>
        <w:t>Jetzt geht es darum, wo Sie die Prüfung schreiben werden und wer dabei aufpasst („Proctoring)“. Es gibt grundsätzlich drei Optionen</w:t>
      </w:r>
      <w:r w:rsidR="008F0A93">
        <w:t xml:space="preserve"> (vgl. </w:t>
      </w:r>
      <w:hyperlink r:id="rId19" w:history="1">
        <w:r w:rsidR="008F0A93">
          <w:rPr>
            <w:rStyle w:val="Hyperlink"/>
          </w:rPr>
          <w:t>IAAP-DACH - Prüfungsmöglichkeiten für IAAP-Zertifizierungen</w:t>
        </w:r>
      </w:hyperlink>
      <w:r w:rsidR="008F0A93">
        <w:t>)</w:t>
      </w:r>
      <w:r>
        <w:t>:</w:t>
      </w:r>
      <w:r w:rsidR="008F0A93">
        <w:t xml:space="preserve"> </w:t>
      </w:r>
    </w:p>
    <w:p w14:paraId="3D3865BA" w14:textId="77777777" w:rsidR="00B50CEB" w:rsidRDefault="00B50CEB" w:rsidP="00B50CEB">
      <w:pPr>
        <w:pStyle w:val="Listenabsatz"/>
        <w:numPr>
          <w:ilvl w:val="0"/>
          <w:numId w:val="2"/>
        </w:numPr>
      </w:pPr>
      <w:r>
        <w:t>Private Aufsicht in eigenen Räumen. Sie können mit Ihrem eigenen Rechner die Prüfung ablegen. Die Aufsichtsperson muss entweder die CPACC-Prüfung bestanden haben oder eine Erklärung unterzeichnen, dass sie die CPACC-Prüfung frühestens nach 1 Jahr machen wird. Sie darf kein direkter Vorgesetzter oder Familienangehöriger sein. Sie muss dann ein kurzes Training von IAAP mitmachen. Falls Sie keine Aufsichtsperson finden, kann IAAP auch eine Person für Sie bestellen, die die Prüfung Remote überwacht.</w:t>
      </w:r>
    </w:p>
    <w:p w14:paraId="5B081F9E" w14:textId="1ED55B7F" w:rsidR="00B047AA" w:rsidRDefault="00B047AA" w:rsidP="00623853">
      <w:pPr>
        <w:pStyle w:val="Listenabsatz"/>
        <w:numPr>
          <w:ilvl w:val="0"/>
          <w:numId w:val="2"/>
        </w:numPr>
      </w:pPr>
      <w:r>
        <w:t xml:space="preserve">Von </w:t>
      </w:r>
      <w:proofErr w:type="spellStart"/>
      <w:r>
        <w:t>Kryterion</w:t>
      </w:r>
      <w:proofErr w:type="spellEnd"/>
      <w:r>
        <w:t xml:space="preserve"> Remote beaufsichtigte Prüfung mit eigenem Rechner. Weitere Infos: </w:t>
      </w:r>
      <w:hyperlink r:id="rId20" w:history="1">
        <w:proofErr w:type="spellStart"/>
        <w:r w:rsidRPr="00E4459A">
          <w:rPr>
            <w:rStyle w:val="Hyperlink"/>
            <w:lang w:val="en-US"/>
          </w:rPr>
          <w:t>Kryterion</w:t>
        </w:r>
        <w:proofErr w:type="spellEnd"/>
        <w:r w:rsidRPr="00E4459A">
          <w:rPr>
            <w:rStyle w:val="Hyperlink"/>
            <w:lang w:val="en-US"/>
          </w:rPr>
          <w:t xml:space="preserve"> – Online Proctorin</w:t>
        </w:r>
        <w:r w:rsidR="00E4459A" w:rsidRPr="00E4459A">
          <w:rPr>
            <w:rStyle w:val="Hyperlink"/>
            <w:lang w:val="en-US"/>
          </w:rPr>
          <w:t>g</w:t>
        </w:r>
        <w:r w:rsidR="00E4459A">
          <w:rPr>
            <w:rStyle w:val="Hyperlink"/>
          </w:rPr>
          <w:t xml:space="preserve"> (en)</w:t>
        </w:r>
      </w:hyperlink>
      <w:r>
        <w:t>.</w:t>
      </w:r>
    </w:p>
    <w:p w14:paraId="7BDF015D" w14:textId="2FB73FD4" w:rsidR="00B50CEB" w:rsidRDefault="00B50CEB" w:rsidP="00B50CEB">
      <w:pPr>
        <w:pStyle w:val="Listenabsatz"/>
        <w:numPr>
          <w:ilvl w:val="0"/>
          <w:numId w:val="2"/>
        </w:numPr>
      </w:pPr>
      <w:r>
        <w:t xml:space="preserve">Kryterion Test-Center. Es gibt einige solcher Test-Center im deutschsprachigen Raum, siehe </w:t>
      </w:r>
      <w:hyperlink r:id="rId21" w:history="1">
        <w:proofErr w:type="spellStart"/>
        <w:r>
          <w:rPr>
            <w:rStyle w:val="Hyperlink"/>
          </w:rPr>
          <w:t>Kryterion</w:t>
        </w:r>
        <w:proofErr w:type="spellEnd"/>
        <w:r>
          <w:rPr>
            <w:rStyle w:val="Hyperlink"/>
          </w:rPr>
          <w:t xml:space="preserve"> - </w:t>
        </w:r>
        <w:proofErr w:type="spellStart"/>
        <w:r>
          <w:rPr>
            <w:rStyle w:val="Hyperlink"/>
          </w:rPr>
          <w:t>Locate</w:t>
        </w:r>
        <w:proofErr w:type="spellEnd"/>
        <w:r>
          <w:rPr>
            <w:rStyle w:val="Hyperlink"/>
          </w:rPr>
          <w:t xml:space="preserve"> Test Center (en)</w:t>
        </w:r>
      </w:hyperlink>
      <w:r>
        <w:t xml:space="preserve">. Allerdings bieten die Test-Center keine Möglichkeit, mit </w:t>
      </w:r>
      <w:proofErr w:type="spellStart"/>
      <w:r w:rsidR="00EB7DB8">
        <w:t>A</w:t>
      </w:r>
      <w:r>
        <w:t>ssistiven</w:t>
      </w:r>
      <w:proofErr w:type="spellEnd"/>
      <w:r>
        <w:t xml:space="preserve"> Technologien (z.B</w:t>
      </w:r>
      <w:r w:rsidR="00EB7DB8">
        <w:t>.</w:t>
      </w:r>
      <w:r>
        <w:t xml:space="preserve"> Screenreader) zu arbeiten. </w:t>
      </w:r>
    </w:p>
    <w:p w14:paraId="1E4C3B16" w14:textId="4503B55C" w:rsidR="008F0A93" w:rsidRDefault="008F0A93" w:rsidP="00623853">
      <w:pPr>
        <w:pStyle w:val="Listenabsatz"/>
        <w:numPr>
          <w:ilvl w:val="0"/>
          <w:numId w:val="2"/>
        </w:numPr>
      </w:pPr>
      <w:r>
        <w:t>Prüfungsorganisation durch eine lokale Organisation („</w:t>
      </w:r>
      <w:r w:rsidRPr="00E4459A">
        <w:rPr>
          <w:lang w:val="en-US"/>
        </w:rPr>
        <w:t>Hosted Exam Event</w:t>
      </w:r>
      <w:r>
        <w:t xml:space="preserve">“). Zurzeit bietet die Hochschule der Medien in Stuttgart ein solches Event in unregelmäßigen Abständen an. </w:t>
      </w:r>
      <w:r w:rsidR="00B50CEB">
        <w:t xml:space="preserve">Wenn verfügbar, wird diese Option auf der Formularseite angezeigt. Weitere Infos </w:t>
      </w:r>
      <w:r>
        <w:t xml:space="preserve">dazu: </w:t>
      </w:r>
      <w:hyperlink r:id="rId22" w:history="1">
        <w:proofErr w:type="gramStart"/>
        <w:r w:rsidR="00B50CEB">
          <w:rPr>
            <w:rStyle w:val="Hyperlink"/>
          </w:rPr>
          <w:t>Email</w:t>
        </w:r>
        <w:proofErr w:type="gramEnd"/>
        <w:r w:rsidR="00B50CEB">
          <w:rPr>
            <w:rStyle w:val="Hyperlink"/>
          </w:rPr>
          <w:t xml:space="preserve"> an Kompetenzzentrum Digitale Barrierefreiheit an der Hochschule der Medien Stuttgart</w:t>
        </w:r>
      </w:hyperlink>
      <w:r>
        <w:t xml:space="preserve">. </w:t>
      </w:r>
    </w:p>
    <w:p w14:paraId="614669F6" w14:textId="59EFDED7" w:rsidR="00EE143E" w:rsidRPr="00623853" w:rsidRDefault="00EE143E" w:rsidP="00EE143E">
      <w:r w:rsidRPr="00EE143E">
        <w:rPr>
          <w:noProof/>
        </w:rPr>
        <w:drawing>
          <wp:inline distT="0" distB="0" distL="0" distR="0" wp14:anchorId="6244B638" wp14:editId="606A7B02">
            <wp:extent cx="4224368" cy="1890726"/>
            <wp:effectExtent l="0" t="0" r="5080" b="0"/>
            <wp:docPr id="1079482720" name="Grafik 1" descr="How would you like to take your exam?*&#10;o I choose a privately proctored exam. I will identify my preferred exam dates/times and either&#10;identify an in-person volunteer proctor or use an IAAP remote proctor.&#10;o I will use Kryterion Online Remote Proctoring. I acknowledge that l'm required to have a&#10;built-in web camera, microphone, and administrative rights to the machine I will use, and will&#10;not attempt to use a workplace network. Assistive technology and adaptive strategies cannot&#10;be used With this exam option.&#10;o I will use Kryterion Test Centers. The Kryterion Platform does not support assistive&#10;technologies or adaptive strategies, but a reader and recorder in a private room may be&#10;requested as accommodation (30 days' notice required).&#10;o (markiert) Hosted German Exam Event: Stuttgart Media University in Stuttgart, Germany on 21 July&#10;from 1 CET Limited seating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82720" name="Grafik 1" descr="How would you like to take your exam?*&#10;o I choose a privately proctored exam. I will identify my preferred exam dates/times and either&#10;identify an in-person volunteer proctor or use an IAAP remote proctor.&#10;o I will use Kryterion Online Remote Proctoring. I acknowledge that l'm required to have a&#10;built-in web camera, microphone, and administrative rights to the machine I will use, and will&#10;not attempt to use a workplace network. Assistive technology and adaptive strategies cannot&#10;be used With this exam option.&#10;o I will use Kryterion Test Centers. The Kryterion Platform does not support assistive&#10;technologies or adaptive strategies, but a reader and recorder in a private room may be&#10;requested as accommodation (30 days' notice required).&#10;o (markiert) Hosted German Exam Event: Stuttgart Media University in Stuttgart, Germany on 21 July&#10;from 1 CET Limited seating available."/>
                    <pic:cNvPicPr/>
                  </pic:nvPicPr>
                  <pic:blipFill>
                    <a:blip r:embed="rId23"/>
                    <a:stretch>
                      <a:fillRect/>
                    </a:stretch>
                  </pic:blipFill>
                  <pic:spPr>
                    <a:xfrm>
                      <a:off x="0" y="0"/>
                      <a:ext cx="4224368" cy="1890726"/>
                    </a:xfrm>
                    <a:prstGeom prst="rect">
                      <a:avLst/>
                    </a:prstGeom>
                  </pic:spPr>
                </pic:pic>
              </a:graphicData>
            </a:graphic>
          </wp:inline>
        </w:drawing>
      </w:r>
    </w:p>
    <w:p w14:paraId="79865CEB" w14:textId="584B8A44" w:rsidR="007B4024" w:rsidRDefault="007B4024" w:rsidP="007B4024">
      <w:pPr>
        <w:pStyle w:val="berschrift2"/>
      </w:pPr>
      <w:r>
        <w:t>5. Formularseite</w:t>
      </w:r>
      <w:r w:rsidR="00EE143E">
        <w:t xml:space="preserve">: </w:t>
      </w:r>
      <w:r w:rsidR="00EE143E" w:rsidRPr="00E4459A">
        <w:rPr>
          <w:lang w:val="en-US"/>
        </w:rPr>
        <w:t>IAAP Certification Policies</w:t>
      </w:r>
    </w:p>
    <w:p w14:paraId="37142300" w14:textId="66DFF7EF" w:rsidR="00271DAC" w:rsidRDefault="00271DAC" w:rsidP="008F0A93">
      <w:r>
        <w:t>Nachdem Sie alle verbindlichen Dokumente („</w:t>
      </w:r>
      <w:r w:rsidRPr="00E4459A">
        <w:rPr>
          <w:lang w:val="en-US"/>
        </w:rPr>
        <w:t>Policies</w:t>
      </w:r>
      <w:r>
        <w:t>“) durchgelesen haben, müssen Sie noch entscheiden, ob Sie im IAAP-Verzeichnis „</w:t>
      </w:r>
      <w:r w:rsidRPr="00E4459A">
        <w:rPr>
          <w:lang w:val="en-US"/>
        </w:rPr>
        <w:t>Professional Resource</w:t>
      </w:r>
      <w:r>
        <w:t xml:space="preserve">“ aufgeführt werden möchten oder nicht. </w:t>
      </w:r>
    </w:p>
    <w:p w14:paraId="0E8B2F02" w14:textId="6F566D5E" w:rsidR="008F0A93" w:rsidRPr="008F0A93" w:rsidRDefault="00271DAC" w:rsidP="008F0A93">
      <w:r w:rsidRPr="00271DAC">
        <w:rPr>
          <w:noProof/>
        </w:rPr>
        <w:drawing>
          <wp:inline distT="0" distB="0" distL="0" distR="0" wp14:anchorId="55A1A21D" wp14:editId="2FE3697E">
            <wp:extent cx="4257706" cy="2362217"/>
            <wp:effectExtent l="0" t="0" r="9525" b="0"/>
            <wp:docPr id="1154118427" name="Grafik 1" descr="Opt-in/out of the IAAP Professional Resource Directory online:*&#10;o (markiert) I wish to have my name and company details displayed in the IAAP Professional Resource&#10;Directory. I understand that IAAP may respond to inquiries about my credential status if they&#10;are presented With an inquiry.&#10;o Do not display my name, company, or details in the IAAP Professional Resource Directong I&#10;understand that IAAP may still respond to inquiries about my credential status if they are&#10;presented With an inquing&#10;I have read and understand the IAAP Certification Exam Policies. Please enter the&#10;words &quot;l agree&quot; in the following text box to indicate your agreement.*&#10;I agree&#10;Please enter your full legal name in the text box below to serve as your electronic&#10;signature indicating that you have read, understand, and agree to the IAAP Certification&#10;Policies.*&#10;Gottfried Zimmer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18427" name="Grafik 1" descr="Opt-in/out of the IAAP Professional Resource Directory online:*&#10;o (markiert) I wish to have my name and company details displayed in the IAAP Professional Resource&#10;Directory. I understand that IAAP may respond to inquiries about my credential status if they&#10;are presented With an inquiry.&#10;o Do not display my name, company, or details in the IAAP Professional Resource Directong I&#10;understand that IAAP may still respond to inquiries about my credential status if they are&#10;presented With an inquing&#10;I have read and understand the IAAP Certification Exam Policies. Please enter the&#10;words &quot;l agree&quot; in the following text box to indicate your agreement.*&#10;I agree&#10;Please enter your full legal name in the text box below to serve as your electronic&#10;signature indicating that you have read, understand, and agree to the IAAP Certification&#10;Policies.*&#10;Gottfried Zimmermann"/>
                    <pic:cNvPicPr/>
                  </pic:nvPicPr>
                  <pic:blipFill>
                    <a:blip r:embed="rId24"/>
                    <a:stretch>
                      <a:fillRect/>
                    </a:stretch>
                  </pic:blipFill>
                  <pic:spPr>
                    <a:xfrm>
                      <a:off x="0" y="0"/>
                      <a:ext cx="4257706" cy="2362217"/>
                    </a:xfrm>
                    <a:prstGeom prst="rect">
                      <a:avLst/>
                    </a:prstGeom>
                  </pic:spPr>
                </pic:pic>
              </a:graphicData>
            </a:graphic>
          </wp:inline>
        </w:drawing>
      </w:r>
    </w:p>
    <w:p w14:paraId="0BA14DA2" w14:textId="75F1054D" w:rsidR="007B4024" w:rsidRDefault="007B4024" w:rsidP="007B4024">
      <w:pPr>
        <w:pStyle w:val="berschrift2"/>
      </w:pPr>
      <w:r>
        <w:lastRenderedPageBreak/>
        <w:t>6. Formularseite</w:t>
      </w:r>
      <w:r w:rsidR="00271DAC">
        <w:t xml:space="preserve">: </w:t>
      </w:r>
      <w:r w:rsidR="00271DAC" w:rsidRPr="00E4459A">
        <w:rPr>
          <w:lang w:val="en-US"/>
        </w:rPr>
        <w:t>Exam Payment Options</w:t>
      </w:r>
    </w:p>
    <w:p w14:paraId="245F874B" w14:textId="77777777" w:rsidR="009401AE" w:rsidRDefault="009401AE" w:rsidP="00271DAC">
      <w:r>
        <w:t xml:space="preserve">Die Prüfung ist </w:t>
      </w:r>
      <w:proofErr w:type="gramStart"/>
      <w:r>
        <w:t>natürlich nicht</w:t>
      </w:r>
      <w:proofErr w:type="gramEnd"/>
      <w:r>
        <w:t xml:space="preserve"> kostenlos.  Als IAAP-Mitglied (entweder persönlich oder über eine Organisation) bekommen Sie 100 Dollar Rabatt.  Vielleicht wäre das eine Gelegenheit, noch schnell Mitglied zu werden?</w:t>
      </w:r>
    </w:p>
    <w:p w14:paraId="498F0E06" w14:textId="7151A340" w:rsidR="00EB7DB8" w:rsidRPr="00271DAC" w:rsidRDefault="00EB7DB8" w:rsidP="00EB7DB8">
      <w:r>
        <w:t>Sie können per Kreditkarte oder per internationaler Überweisung bezahlen</w:t>
      </w:r>
      <w:r w:rsidR="00271DAC">
        <w:t xml:space="preserve">. </w:t>
      </w:r>
      <w:r>
        <w:t>Beachten Sie, dass die Zahlung</w:t>
      </w:r>
      <w:r>
        <w:t xml:space="preserve"> mindestens 5 Tage vor dem Examenstermin bei IAAP eingegangen sein</w:t>
      </w:r>
      <w:r>
        <w:t xml:space="preserve"> muss</w:t>
      </w:r>
      <w:r w:rsidR="00D45394">
        <w:t xml:space="preserve">, und dass </w:t>
      </w:r>
      <w:r w:rsidR="00D45394">
        <w:t>der internationale Zahlungsverkehr in der Regel mehrere Tage dauert</w:t>
      </w:r>
      <w:r>
        <w:t xml:space="preserve">. </w:t>
      </w:r>
      <w:r w:rsidRPr="00D45394">
        <w:rPr>
          <w:b/>
        </w:rPr>
        <w:t xml:space="preserve">Deshalb wird dringend empfohlen, von der Kreditkarten-Option Gebrauch zu machen. </w:t>
      </w:r>
    </w:p>
    <w:p w14:paraId="76AC3E8E" w14:textId="2738FA55" w:rsidR="00271DAC" w:rsidRDefault="00271DAC" w:rsidP="00271DAC">
      <w:r w:rsidRPr="00271DAC">
        <w:rPr>
          <w:noProof/>
        </w:rPr>
        <w:drawing>
          <wp:inline distT="0" distB="0" distL="0" distR="0" wp14:anchorId="4FE85948" wp14:editId="030FFA93">
            <wp:extent cx="4281519" cy="1204921"/>
            <wp:effectExtent l="0" t="0" r="5080" b="0"/>
            <wp:docPr id="646311474" name="Grafik 1" descr="Do you wish to pay by:*&#10;o Kryterion: Paying by credit card online. Note: Kryterion charges US sales tax on all&#10;transactions.&#10;o (markiert) Online Credit Card direct to IAAP (one exam per payment).&#10;o Invoice (to be paid by Wire transfer, PayPal, or credit card by phone With the IAAP&#10;Accounting team).&#10;o IAAP Waiv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11474" name="Grafik 1" descr="Do you wish to pay by:*&#10;o Kryterion: Paying by credit card online. Note: Kryterion charges US sales tax on all&#10;transactions.&#10;o (markiert) Online Credit Card direct to IAAP (one exam per payment).&#10;o Invoice (to be paid by Wire transfer, PayPal, or credit card by phone With the IAAP&#10;Accounting team).&#10;o IAAP Waiver Code."/>
                    <pic:cNvPicPr/>
                  </pic:nvPicPr>
                  <pic:blipFill>
                    <a:blip r:embed="rId25"/>
                    <a:stretch>
                      <a:fillRect/>
                    </a:stretch>
                  </pic:blipFill>
                  <pic:spPr>
                    <a:xfrm>
                      <a:off x="0" y="0"/>
                      <a:ext cx="4281519" cy="1204921"/>
                    </a:xfrm>
                    <a:prstGeom prst="rect">
                      <a:avLst/>
                    </a:prstGeom>
                  </pic:spPr>
                </pic:pic>
              </a:graphicData>
            </a:graphic>
          </wp:inline>
        </w:drawing>
      </w:r>
    </w:p>
    <w:p w14:paraId="0FA18EDD" w14:textId="70054B08" w:rsidR="007B4024" w:rsidRPr="00E4459A" w:rsidRDefault="007B4024" w:rsidP="007B4024">
      <w:pPr>
        <w:pStyle w:val="berschrift2"/>
        <w:rPr>
          <w:lang w:val="en-US"/>
        </w:rPr>
      </w:pPr>
      <w:r>
        <w:t>7. Formularseite</w:t>
      </w:r>
      <w:r w:rsidR="00271DAC">
        <w:t xml:space="preserve">: </w:t>
      </w:r>
      <w:r w:rsidR="00271DAC" w:rsidRPr="00E4459A">
        <w:rPr>
          <w:lang w:val="en-US"/>
        </w:rPr>
        <w:t>IAAP Certification Attestation</w:t>
      </w:r>
    </w:p>
    <w:p w14:paraId="2659D3C9" w14:textId="2622C332" w:rsidR="006513A3" w:rsidRPr="006513A3" w:rsidRDefault="006513A3" w:rsidP="006513A3">
      <w:r>
        <w:t>Sie müssen nochmals Ihr Einverständnis zu allem erklären.  Durch Drücken von „</w:t>
      </w:r>
      <w:r w:rsidRPr="006E0C93">
        <w:rPr>
          <w:lang w:val="en-US"/>
        </w:rPr>
        <w:t>Submit Form</w:t>
      </w:r>
      <w:r>
        <w:t>“ wird der Anmeldeprozess gestartet.</w:t>
      </w:r>
    </w:p>
    <w:p w14:paraId="5A9D8193" w14:textId="77D10AC1" w:rsidR="00271DAC" w:rsidRDefault="006513A3" w:rsidP="00271DAC">
      <w:r w:rsidRPr="006513A3">
        <w:rPr>
          <w:noProof/>
        </w:rPr>
        <w:drawing>
          <wp:inline distT="0" distB="0" distL="0" distR="0" wp14:anchorId="29967631" wp14:editId="60207DEB">
            <wp:extent cx="4291044" cy="1914539"/>
            <wp:effectExtent l="0" t="0" r="0" b="0"/>
            <wp:docPr id="854912185" name="Grafik 1" descr="I attest that the information in this application is complete and correct to the best of my&#10;knowledge. Please enter the words &quot;l agree&quot; in the following text box to indicate your&#10;agreement.*&#10;I agree&#10;Please enter your full legal name in the text box below to serve as your electronic&#10;signature indicating that you have read, understand, and agree to the IAAP Certification&#10;Attestation presented on this page.&#10;Gottfried Zimmermann&#10;Button: Previous&#10;Button: Submi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12185" name="Grafik 1" descr="I attest that the information in this application is complete and correct to the best of my&#10;knowledge. Please enter the words &quot;l agree&quot; in the following text box to indicate your&#10;agreement.*&#10;I agree&#10;Please enter your full legal name in the text box below to serve as your electronic&#10;signature indicating that you have read, understand, and agree to the IAAP Certification&#10;Attestation presented on this page.&#10;Gottfried Zimmermann&#10;Button: Previous&#10;Button: Submit Form"/>
                    <pic:cNvPicPr/>
                  </pic:nvPicPr>
                  <pic:blipFill>
                    <a:blip r:embed="rId26"/>
                    <a:stretch>
                      <a:fillRect/>
                    </a:stretch>
                  </pic:blipFill>
                  <pic:spPr>
                    <a:xfrm>
                      <a:off x="0" y="0"/>
                      <a:ext cx="4291044" cy="1914539"/>
                    </a:xfrm>
                    <a:prstGeom prst="rect">
                      <a:avLst/>
                    </a:prstGeom>
                  </pic:spPr>
                </pic:pic>
              </a:graphicData>
            </a:graphic>
          </wp:inline>
        </w:drawing>
      </w:r>
    </w:p>
    <w:p w14:paraId="0D41DC5E" w14:textId="7FEFE823" w:rsidR="006513A3" w:rsidRPr="00271DAC" w:rsidRDefault="006513A3" w:rsidP="00271DAC">
      <w:r>
        <w:t>Viel Erfolg bei der Prüfung!</w:t>
      </w:r>
    </w:p>
    <w:sectPr w:rsidR="006513A3" w:rsidRPr="00271DAC">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3FA9" w14:textId="77777777" w:rsidR="007400DB" w:rsidRDefault="007400DB" w:rsidP="007400DB">
      <w:pPr>
        <w:spacing w:after="0" w:line="240" w:lineRule="auto"/>
      </w:pPr>
      <w:r>
        <w:separator/>
      </w:r>
    </w:p>
  </w:endnote>
  <w:endnote w:type="continuationSeparator" w:id="0">
    <w:p w14:paraId="2AA75455" w14:textId="77777777" w:rsidR="007400DB" w:rsidRDefault="007400DB" w:rsidP="007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88EE" w14:textId="345A638C" w:rsidR="007400DB" w:rsidRPr="007400DB" w:rsidRDefault="007400DB">
    <w:pPr>
      <w:pStyle w:val="Fuzeile"/>
      <w:rPr>
        <w:smallCaps/>
      </w:rPr>
    </w:pPr>
    <w:r w:rsidRPr="007400DB">
      <w:rPr>
        <w:smallCaps/>
      </w:rPr>
      <w:t>Kurzanleitung</w:t>
    </w:r>
    <w:r w:rsidR="00111DE9">
      <w:rPr>
        <w:smallCaps/>
      </w:rPr>
      <w:t xml:space="preserve"> CPACC-Prüfung</w:t>
    </w:r>
    <w:r w:rsidRPr="007400DB">
      <w:rPr>
        <w:smallCaps/>
      </w:rPr>
      <w:tab/>
    </w:r>
    <w:r w:rsidRPr="007400DB">
      <w:rPr>
        <w:smallCaps/>
      </w:rPr>
      <w:t xml:space="preserve">Version 2 </w:t>
    </w:r>
    <w:r w:rsidRPr="007400DB">
      <w:rPr>
        <w:smallCaps/>
      </w:rPr>
      <w:sym w:font="Wingdings" w:char="F09F"/>
    </w:r>
    <w:r w:rsidRPr="007400DB">
      <w:rPr>
        <w:smallCaps/>
      </w:rPr>
      <w:t xml:space="preserve"> </w:t>
    </w:r>
    <w:r w:rsidR="00111DE9">
      <w:rPr>
        <w:smallCaps/>
      </w:rPr>
      <w:t>CC-BY 4.0</w:t>
    </w:r>
    <w:r w:rsidRPr="007400DB">
      <w:rPr>
        <w:smallCaps/>
      </w:rPr>
      <w:tab/>
      <w:t xml:space="preserve">Seite </w:t>
    </w:r>
    <w:r w:rsidRPr="007400DB">
      <w:rPr>
        <w:smallCaps/>
      </w:rPr>
      <w:fldChar w:fldCharType="begin"/>
    </w:r>
    <w:r w:rsidRPr="007400DB">
      <w:rPr>
        <w:smallCaps/>
      </w:rPr>
      <w:instrText>PAGE   \* MERGEFORMAT</w:instrText>
    </w:r>
    <w:r w:rsidRPr="007400DB">
      <w:rPr>
        <w:smallCaps/>
      </w:rPr>
      <w:fldChar w:fldCharType="separate"/>
    </w:r>
    <w:r w:rsidRPr="007400DB">
      <w:rPr>
        <w:smallCaps/>
      </w:rPr>
      <w:t>1</w:t>
    </w:r>
    <w:r w:rsidRPr="007400DB">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72E3" w14:textId="77777777" w:rsidR="007400DB" w:rsidRDefault="007400DB" w:rsidP="007400DB">
      <w:pPr>
        <w:spacing w:after="0" w:line="240" w:lineRule="auto"/>
      </w:pPr>
      <w:r>
        <w:separator/>
      </w:r>
    </w:p>
  </w:footnote>
  <w:footnote w:type="continuationSeparator" w:id="0">
    <w:p w14:paraId="46EF4D12" w14:textId="77777777" w:rsidR="007400DB" w:rsidRDefault="007400DB" w:rsidP="0074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0EAB"/>
    <w:multiLevelType w:val="hybridMultilevel"/>
    <w:tmpl w:val="4FCCC6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325AF3"/>
    <w:multiLevelType w:val="hybridMultilevel"/>
    <w:tmpl w:val="D94A7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0137073">
    <w:abstractNumId w:val="1"/>
  </w:num>
  <w:num w:numId="2" w16cid:durableId="129829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E7"/>
    <w:rsid w:val="0005307E"/>
    <w:rsid w:val="00111DE9"/>
    <w:rsid w:val="0015351C"/>
    <w:rsid w:val="001C4B2C"/>
    <w:rsid w:val="00267E15"/>
    <w:rsid w:val="00271DAC"/>
    <w:rsid w:val="00305E37"/>
    <w:rsid w:val="003D4AC8"/>
    <w:rsid w:val="00562627"/>
    <w:rsid w:val="00605344"/>
    <w:rsid w:val="00623853"/>
    <w:rsid w:val="00640741"/>
    <w:rsid w:val="006513A3"/>
    <w:rsid w:val="006E0C93"/>
    <w:rsid w:val="00726F83"/>
    <w:rsid w:val="007400DB"/>
    <w:rsid w:val="007B4024"/>
    <w:rsid w:val="007E427D"/>
    <w:rsid w:val="00882300"/>
    <w:rsid w:val="00883AB2"/>
    <w:rsid w:val="008A63C5"/>
    <w:rsid w:val="008C1893"/>
    <w:rsid w:val="008F0A93"/>
    <w:rsid w:val="00910D15"/>
    <w:rsid w:val="009401AE"/>
    <w:rsid w:val="009B620D"/>
    <w:rsid w:val="00A254CB"/>
    <w:rsid w:val="00B047AA"/>
    <w:rsid w:val="00B50CEB"/>
    <w:rsid w:val="00BA6343"/>
    <w:rsid w:val="00C034E7"/>
    <w:rsid w:val="00CA4BDA"/>
    <w:rsid w:val="00D45394"/>
    <w:rsid w:val="00E4459A"/>
    <w:rsid w:val="00EB7DB8"/>
    <w:rsid w:val="00EE143E"/>
    <w:rsid w:val="00F8554D"/>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4EE5C"/>
  <w15:chartTrackingRefBased/>
  <w15:docId w15:val="{F5007A91-D565-4849-815B-4180A21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de-DE"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34E7"/>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berschrift2">
    <w:name w:val="heading 2"/>
    <w:basedOn w:val="Standard"/>
    <w:next w:val="Standard"/>
    <w:link w:val="berschrift2Zchn"/>
    <w:uiPriority w:val="9"/>
    <w:unhideWhenUsed/>
    <w:qFormat/>
    <w:rsid w:val="00C034E7"/>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34E7"/>
    <w:rPr>
      <w:rFonts w:asciiTheme="majorHAnsi" w:eastAsiaTheme="majorEastAsia" w:hAnsiTheme="majorHAnsi" w:cstheme="majorBidi"/>
      <w:color w:val="2F5496" w:themeColor="accent1" w:themeShade="BF"/>
      <w:sz w:val="32"/>
      <w:szCs w:val="40"/>
    </w:rPr>
  </w:style>
  <w:style w:type="character" w:customStyle="1" w:styleId="berschrift2Zchn">
    <w:name w:val="Überschrift 2 Zchn"/>
    <w:basedOn w:val="Absatz-Standardschriftart"/>
    <w:link w:val="berschrift2"/>
    <w:uiPriority w:val="9"/>
    <w:rsid w:val="00C034E7"/>
    <w:rPr>
      <w:rFonts w:asciiTheme="majorHAnsi" w:eastAsiaTheme="majorEastAsia" w:hAnsiTheme="majorHAnsi" w:cstheme="majorBidi"/>
      <w:color w:val="2F5496" w:themeColor="accent1" w:themeShade="BF"/>
      <w:sz w:val="26"/>
      <w:szCs w:val="33"/>
    </w:rPr>
  </w:style>
  <w:style w:type="character" w:styleId="Hyperlink">
    <w:name w:val="Hyperlink"/>
    <w:basedOn w:val="Absatz-Standardschriftart"/>
    <w:uiPriority w:val="99"/>
    <w:unhideWhenUsed/>
    <w:rsid w:val="00C034E7"/>
    <w:rPr>
      <w:color w:val="0563C1" w:themeColor="hyperlink"/>
      <w:u w:val="single"/>
    </w:rPr>
  </w:style>
  <w:style w:type="character" w:styleId="NichtaufgelsteErwhnung">
    <w:name w:val="Unresolved Mention"/>
    <w:basedOn w:val="Absatz-Standardschriftart"/>
    <w:uiPriority w:val="99"/>
    <w:semiHidden/>
    <w:unhideWhenUsed/>
    <w:rsid w:val="00C034E7"/>
    <w:rPr>
      <w:color w:val="605E5C"/>
      <w:shd w:val="clear" w:color="auto" w:fill="E1DFDD"/>
    </w:rPr>
  </w:style>
  <w:style w:type="paragraph" w:styleId="Listenabsatz">
    <w:name w:val="List Paragraph"/>
    <w:basedOn w:val="Standard"/>
    <w:uiPriority w:val="34"/>
    <w:qFormat/>
    <w:rsid w:val="00A254CB"/>
    <w:pPr>
      <w:ind w:left="720"/>
      <w:contextualSpacing/>
    </w:pPr>
  </w:style>
  <w:style w:type="character" w:styleId="BesuchterLink">
    <w:name w:val="FollowedHyperlink"/>
    <w:basedOn w:val="Absatz-Standardschriftart"/>
    <w:uiPriority w:val="99"/>
    <w:semiHidden/>
    <w:unhideWhenUsed/>
    <w:rsid w:val="00623853"/>
    <w:rPr>
      <w:color w:val="954F72" w:themeColor="followedHyperlink"/>
      <w:u w:val="single"/>
    </w:rPr>
  </w:style>
  <w:style w:type="paragraph" w:styleId="Kopfzeile">
    <w:name w:val="header"/>
    <w:basedOn w:val="Standard"/>
    <w:link w:val="KopfzeileZchn"/>
    <w:uiPriority w:val="99"/>
    <w:unhideWhenUsed/>
    <w:rsid w:val="007400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00DB"/>
  </w:style>
  <w:style w:type="paragraph" w:styleId="Fuzeile">
    <w:name w:val="footer"/>
    <w:basedOn w:val="Standard"/>
    <w:link w:val="FuzeileZchn"/>
    <w:uiPriority w:val="99"/>
    <w:unhideWhenUsed/>
    <w:rsid w:val="007400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3005">
      <w:bodyDiv w:val="1"/>
      <w:marLeft w:val="0"/>
      <w:marRight w:val="0"/>
      <w:marTop w:val="0"/>
      <w:marBottom w:val="0"/>
      <w:divBdr>
        <w:top w:val="none" w:sz="0" w:space="0" w:color="auto"/>
        <w:left w:val="none" w:sz="0" w:space="0" w:color="auto"/>
        <w:bottom w:val="none" w:sz="0" w:space="0" w:color="auto"/>
        <w:right w:val="none" w:sz="0" w:space="0" w:color="auto"/>
      </w:divBdr>
    </w:div>
    <w:div w:id="556404971">
      <w:bodyDiv w:val="1"/>
      <w:marLeft w:val="0"/>
      <w:marRight w:val="0"/>
      <w:marTop w:val="0"/>
      <w:marBottom w:val="0"/>
      <w:divBdr>
        <w:top w:val="none" w:sz="0" w:space="0" w:color="auto"/>
        <w:left w:val="none" w:sz="0" w:space="0" w:color="auto"/>
        <w:bottom w:val="none" w:sz="0" w:space="0" w:color="auto"/>
        <w:right w:val="none" w:sz="0" w:space="0" w:color="auto"/>
      </w:divBdr>
    </w:div>
    <w:div w:id="1102919487">
      <w:bodyDiv w:val="1"/>
      <w:marLeft w:val="0"/>
      <w:marRight w:val="0"/>
      <w:marTop w:val="0"/>
      <w:marBottom w:val="0"/>
      <w:divBdr>
        <w:top w:val="none" w:sz="0" w:space="0" w:color="auto"/>
        <w:left w:val="none" w:sz="0" w:space="0" w:color="auto"/>
        <w:bottom w:val="none" w:sz="0" w:space="0" w:color="auto"/>
        <w:right w:val="none" w:sz="0" w:space="0" w:color="auto"/>
      </w:divBdr>
    </w:div>
    <w:div w:id="1125200268">
      <w:bodyDiv w:val="1"/>
      <w:marLeft w:val="0"/>
      <w:marRight w:val="0"/>
      <w:marTop w:val="0"/>
      <w:marBottom w:val="0"/>
      <w:divBdr>
        <w:top w:val="none" w:sz="0" w:space="0" w:color="auto"/>
        <w:left w:val="none" w:sz="0" w:space="0" w:color="auto"/>
        <w:bottom w:val="none" w:sz="0" w:space="0" w:color="auto"/>
        <w:right w:val="none" w:sz="0" w:space="0" w:color="auto"/>
      </w:divBdr>
    </w:div>
    <w:div w:id="1542597941">
      <w:bodyDiv w:val="1"/>
      <w:marLeft w:val="0"/>
      <w:marRight w:val="0"/>
      <w:marTop w:val="0"/>
      <w:marBottom w:val="0"/>
      <w:divBdr>
        <w:top w:val="none" w:sz="0" w:space="0" w:color="auto"/>
        <w:left w:val="none" w:sz="0" w:space="0" w:color="auto"/>
        <w:bottom w:val="none" w:sz="0" w:space="0" w:color="auto"/>
        <w:right w:val="none" w:sz="0" w:space="0" w:color="auto"/>
      </w:divBdr>
    </w:div>
    <w:div w:id="17080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d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kryterion.com/locate-test-center/" TargetMode="External"/><Relationship Id="rId7" Type="http://schemas.openxmlformats.org/officeDocument/2006/relationships/hyperlink" Target="mailto:gzimmermann@hdm-stuttgart.de"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kryterion.my.site.com/support/s/topic/0TO1W000000I5h3WAC/online-proctoring?language=en_U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ibilityassociation.org/s/certification-apply"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aap-dach.org/zertifizierungen/pruefungsmoeglichkeiten-fuer-iaap-zertifizierungen.html" TargetMode="External"/><Relationship Id="rId4" Type="http://schemas.openxmlformats.org/officeDocument/2006/relationships/webSettings" Target="webSettings.xml"/><Relationship Id="rId9" Type="http://schemas.openxmlformats.org/officeDocument/2006/relationships/hyperlink" Target="https://www.accessibilityassociation.org/s/certified-professional" TargetMode="External"/><Relationship Id="rId14" Type="http://schemas.openxmlformats.org/officeDocument/2006/relationships/image" Target="media/image4.png"/><Relationship Id="rId22" Type="http://schemas.openxmlformats.org/officeDocument/2006/relationships/hyperlink" Target="mailto:barrierefreiheit@hdm-stuttgart.de"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5073</Characters>
  <Application>Microsoft Office Word</Application>
  <DocSecurity>0</DocSecurity>
  <Lines>95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für die Anmeldung einer deutschen CPACC-Zertifikatsprüfung</dc:title>
  <dc:subject/>
  <dc:creator>Gottfried Zimmermann</dc:creator>
  <cp:keywords/>
  <dc:description/>
  <cp:lastModifiedBy>Gottfried Zimmermann</cp:lastModifiedBy>
  <cp:revision>26</cp:revision>
  <dcterms:created xsi:type="dcterms:W3CDTF">2023-07-10T18:57:00Z</dcterms:created>
  <dcterms:modified xsi:type="dcterms:W3CDTF">2023-07-20T08:23:00Z</dcterms:modified>
</cp:coreProperties>
</file>